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2"/>
        </w:numPr>
        <w:spacing w:after="0" w:before="91" w:line="252.00000000000003" w:lineRule="auto"/>
        <w:ind w:left="0" w:right="456" w:firstLine="0"/>
        <w:jc w:val="center"/>
        <w:rPr>
          <w:rFonts w:ascii="Arial" w:cs="Arial" w:eastAsia="Arial" w:hAnsi="Arial"/>
        </w:rPr>
      </w:pPr>
      <w:r w:rsidDel="00000000" w:rsidR="00000000" w:rsidRPr="00000000">
        <w:rPr>
          <w:rFonts w:ascii="Arial" w:cs="Arial" w:eastAsia="Arial" w:hAnsi="Arial"/>
          <w:rtl w:val="0"/>
        </w:rPr>
        <w:t xml:space="preserve">ALLEGATO 1</w:t>
      </w:r>
    </w:p>
    <w:p w:rsidR="00000000" w:rsidDel="00000000" w:rsidP="00000000" w:rsidRDefault="00000000" w:rsidRPr="00000000" w14:paraId="00000002">
      <w:pPr>
        <w:spacing w:line="252.00000000000003" w:lineRule="auto"/>
        <w:ind w:left="450" w:right="456" w:firstLine="0"/>
        <w:jc w:val="center"/>
        <w:rPr>
          <w:rFonts w:ascii="Arial" w:cs="Arial" w:eastAsia="Arial" w:hAnsi="Arial"/>
          <w:b w:val="1"/>
        </w:rPr>
      </w:pPr>
      <w:r w:rsidDel="00000000" w:rsidR="00000000" w:rsidRPr="00000000">
        <w:rPr>
          <w:rFonts w:ascii="Arial" w:cs="Arial" w:eastAsia="Arial" w:hAnsi="Arial"/>
          <w:b w:val="1"/>
          <w:rtl w:val="0"/>
        </w:rPr>
        <w:t xml:space="preserve">SCHEDA DI PRESENTAZIONE CALL “TEATRO, PACE E DIRITTI”</w:t>
      </w:r>
    </w:p>
    <w:p w:rsidR="00000000" w:rsidDel="00000000" w:rsidP="00000000" w:rsidRDefault="00000000" w:rsidRPr="00000000" w14:paraId="00000003">
      <w:pPr>
        <w:spacing w:line="252.00000000000003" w:lineRule="auto"/>
        <w:ind w:left="450" w:right="454" w:firstLine="0"/>
        <w:jc w:val="center"/>
        <w:rPr/>
      </w:pPr>
      <w:r w:rsidDel="00000000" w:rsidR="00000000" w:rsidRPr="00000000">
        <w:rPr>
          <w:rFonts w:ascii="Arial" w:cs="Arial" w:eastAsia="Arial" w:hAnsi="Arial"/>
          <w:b w:val="1"/>
          <w:rtl w:val="0"/>
        </w:rPr>
        <w:t xml:space="preserve">SCADENZA: entro le ore 23.59 di lunedì 15 novembre 2021</w:t>
      </w:r>
      <w:r w:rsidDel="00000000" w:rsidR="00000000" w:rsidRPr="00000000">
        <w:rPr>
          <w:rtl w:val="0"/>
        </w:rPr>
      </w:r>
    </w:p>
    <w:p w:rsidR="00000000" w:rsidDel="00000000" w:rsidP="00000000" w:rsidRDefault="00000000" w:rsidRPr="00000000" w14:paraId="00000004">
      <w:pPr>
        <w:spacing w:line="252.00000000000003" w:lineRule="auto"/>
        <w:ind w:left="0" w:right="454" w:firstLine="0"/>
        <w:jc w:val="center"/>
        <w:rPr>
          <w:rFonts w:ascii="Arial" w:cs="Arial" w:eastAsia="Arial" w:hAnsi="Arial"/>
          <w:b w:val="1"/>
          <w:u w:val="none"/>
        </w:rPr>
      </w:pPr>
      <w:r w:rsidDel="00000000" w:rsidR="00000000" w:rsidRPr="00000000">
        <w:rPr>
          <w:rtl w:val="0"/>
        </w:rPr>
      </w:r>
    </w:p>
    <w:p w:rsidR="00000000" w:rsidDel="00000000" w:rsidP="00000000" w:rsidRDefault="00000000" w:rsidRPr="00000000" w14:paraId="00000005">
      <w:pPr>
        <w:spacing w:line="252.00000000000003" w:lineRule="auto"/>
        <w:ind w:left="450" w:right="454" w:firstLine="0"/>
        <w:jc w:val="center"/>
        <w:rPr>
          <w:rFonts w:ascii="Arial" w:cs="Arial" w:eastAsia="Arial" w:hAnsi="Arial"/>
          <w:b w:val="0"/>
          <w:u w:val="no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1" w:line="288" w:lineRule="auto"/>
        <w:ind w:left="5216" w:right="283"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Spett.le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1" w:line="288" w:lineRule="auto"/>
        <w:ind w:left="5216" w:right="28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Consiglio della Provincia autonoma di Trento</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1" w:line="288" w:lineRule="auto"/>
        <w:ind w:left="6039" w:right="287" w:hanging="7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Forum trentino per la pace e i diritti umani</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52.00000000000003" w:lineRule="auto"/>
        <w:ind w:left="202" w:right="28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Galleria Garbari12</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52.00000000000003" w:lineRule="auto"/>
        <w:ind w:left="202" w:right="284"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38122 Trento</w:t>
      </w:r>
      <w:r w:rsidDel="00000000" w:rsidR="00000000" w:rsidRPr="00000000">
        <w:rPr>
          <w:rtl w:val="0"/>
        </w:rPr>
      </w:r>
    </w:p>
    <w:p w:rsidR="00000000" w:rsidDel="00000000" w:rsidP="00000000" w:rsidRDefault="00000000" w:rsidRPr="00000000" w14:paraId="0000000B">
      <w:pPr>
        <w:spacing w:after="0" w:before="1" w:line="252.00000000000003" w:lineRule="auto"/>
        <w:ind w:left="117" w:right="278" w:firstLine="0"/>
        <w:jc w:val="left"/>
        <w:rPr>
          <w:u w:val="single"/>
        </w:rPr>
      </w:pPr>
      <w:r w:rsidDel="00000000" w:rsidR="00000000" w:rsidRPr="00000000">
        <w:rPr>
          <w:rFonts w:ascii="Arial" w:cs="Arial" w:eastAsia="Arial" w:hAnsi="Arial"/>
          <w:b w:val="1"/>
          <w:color w:val="0000ff"/>
          <w:sz w:val="22"/>
          <w:szCs w:val="22"/>
          <w:u w:val="single"/>
          <w:rtl w:val="0"/>
        </w:rPr>
        <w:t xml:space="preserve">E-mail: </w:t>
      </w:r>
      <w:hyperlink r:id="rId6">
        <w:r w:rsidDel="00000000" w:rsidR="00000000" w:rsidRPr="00000000">
          <w:rPr>
            <w:rFonts w:ascii="Arial" w:cs="Arial" w:eastAsia="Arial" w:hAnsi="Arial"/>
            <w:b w:val="1"/>
            <w:color w:val="0000ff"/>
            <w:sz w:val="22"/>
            <w:szCs w:val="22"/>
            <w:u w:val="single"/>
            <w:rtl w:val="0"/>
          </w:rPr>
          <w:t xml:space="preserve">segreteria.generale@pec.consiglio.provincia.tn.it</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tabs>
          <w:tab w:val="left" w:pos="3203"/>
        </w:tabs>
        <w:ind w:left="3203" w:right="231" w:hanging="2979"/>
        <w:jc w:val="both"/>
        <w:rPr/>
      </w:pP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b w:val="1"/>
          <w:sz w:val="17"/>
          <w:szCs w:val="17"/>
          <w:rtl w:val="0"/>
        </w:rPr>
        <w:t xml:space="preserve">GGETTO</w:t>
      </w:r>
      <w:r w:rsidDel="00000000" w:rsidR="00000000" w:rsidRPr="00000000">
        <w:rPr>
          <w:rFonts w:ascii="Arial" w:cs="Arial" w:eastAsia="Arial" w:hAnsi="Arial"/>
          <w:b w:val="1"/>
          <w:rtl w:val="0"/>
        </w:rPr>
        <w:t xml:space="preserve">:</w:t>
        <w:tab/>
        <w:t xml:space="preserve">            </w:t>
      </w:r>
      <w:r w:rsidDel="00000000" w:rsidR="00000000" w:rsidRPr="00000000">
        <w:rPr>
          <w:rFonts w:ascii="Arial" w:cs="Arial" w:eastAsia="Arial" w:hAnsi="Arial"/>
          <w:rtl w:val="0"/>
        </w:rPr>
        <w:t xml:space="preserve">Presentazione progetto – </w:t>
      </w:r>
      <w:r w:rsidDel="00000000" w:rsidR="00000000" w:rsidRPr="00000000">
        <w:rPr>
          <w:rFonts w:ascii="Arial" w:cs="Arial" w:eastAsia="Arial" w:hAnsi="Arial"/>
          <w:b w:val="1"/>
          <w:i w:val="1"/>
          <w:rtl w:val="0"/>
        </w:rPr>
        <w:t xml:space="preserve">Call: “Teatro, pace e diritti”</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1"/>
          <w:i w:val="1"/>
          <w:smallCaps w:val="0"/>
          <w:strike w:val="0"/>
          <w:color w:val="000000"/>
          <w:sz w:val="27"/>
          <w:szCs w:val="27"/>
          <w:u w:val="none"/>
          <w:shd w:fill="auto" w:val="clear"/>
          <w:vertAlign w:val="baseline"/>
        </w:rPr>
      </w:pPr>
      <w:r w:rsidDel="00000000" w:rsidR="00000000" w:rsidRPr="00000000">
        <w:rPr>
          <w:rtl w:val="0"/>
        </w:rPr>
      </w:r>
    </w:p>
    <w:tbl>
      <w:tblPr>
        <w:tblStyle w:val="Table1"/>
        <w:tblW w:w="9854.0" w:type="dxa"/>
        <w:jc w:val="left"/>
        <w:tblInd w:w="102.0" w:type="dxa"/>
        <w:tblBorders>
          <w:top w:color="000001" w:space="0" w:sz="6" w:val="single"/>
          <w:left w:color="000001" w:space="0" w:sz="4" w:val="single"/>
          <w:bottom w:color="000001" w:space="0" w:sz="6" w:val="single"/>
          <w:insideH w:color="000001" w:space="0" w:sz="6" w:val="single"/>
        </w:tblBorders>
        <w:tblLayout w:type="fixed"/>
        <w:tblLook w:val="0000"/>
      </w:tblPr>
      <w:tblGrid>
        <w:gridCol w:w="2979"/>
        <w:gridCol w:w="6875"/>
        <w:tblGridChange w:id="0">
          <w:tblGrid>
            <w:gridCol w:w="2979"/>
            <w:gridCol w:w="6875"/>
          </w:tblGrid>
        </w:tblGridChange>
      </w:tblGrid>
      <w:tr>
        <w:trPr>
          <w:cantSplit w:val="0"/>
          <w:trHeight w:val="285" w:hRule="atLeast"/>
          <w:tblHeader w:val="0"/>
        </w:trPr>
        <w:tc>
          <w:tcPr>
            <w:tcBorders>
              <w:top w:color="000001" w:space="0" w:sz="6" w:val="single"/>
              <w:left w:color="000001" w:space="0" w:sz="4" w:val="single"/>
              <w:bottom w:color="000001" w:space="0" w:sz="6" w:val="single"/>
            </w:tcBorders>
            <w:shd w:fill="ffffff"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0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TITOLO DEL </w:t>
            </w:r>
            <w:r w:rsidDel="00000000" w:rsidR="00000000" w:rsidRPr="00000000">
              <w:rPr>
                <w:rFonts w:ascii="Arial" w:cs="Arial" w:eastAsia="Arial" w:hAnsi="Arial"/>
                <w:b w:val="1"/>
                <w:sz w:val="20"/>
                <w:szCs w:val="20"/>
                <w:rtl w:val="0"/>
              </w:rPr>
              <w:t xml:space="preserve">CORTO TEATRALE</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65" w:hRule="atLeast"/>
          <w:tblHeader w:val="0"/>
        </w:trPr>
        <w:tc>
          <w:tcPr>
            <w:tcBorders>
              <w:top w:color="000001" w:space="0" w:sz="6" w:val="single"/>
              <w:left w:color="000001" w:space="0" w:sz="4" w:val="single"/>
              <w:bottom w:color="000001" w:space="0" w:sz="6" w:val="single"/>
            </w:tcBorders>
            <w:shd w:fill="ffffff"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0"/>
                <w:szCs w:val="20"/>
                <w:rtl w:val="0"/>
              </w:rPr>
              <w:t xml:space="preserve">COMPAGNIA TEATRALE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PROPONENTE COME CAPOFILA</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7" w:hRule="atLeast"/>
          <w:tblHeader w:val="0"/>
        </w:trPr>
        <w:tc>
          <w:tcPr>
            <w:vMerge w:val="restart"/>
            <w:tcBorders>
              <w:top w:color="000001" w:space="0" w:sz="6" w:val="single"/>
              <w:left w:color="000001" w:space="0" w:sz="4" w:val="single"/>
              <w:bottom w:color="000001" w:space="0" w:sz="6" w:val="single"/>
            </w:tcBorders>
            <w:shd w:fill="ffffff"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0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DATI DEL/</w:t>
            </w:r>
            <w:r w:rsidDel="00000000" w:rsidR="00000000" w:rsidRPr="00000000">
              <w:rPr>
                <w:rFonts w:ascii="Arial" w:cs="Arial" w:eastAsia="Arial" w:hAnsi="Arial"/>
                <w:b w:val="1"/>
                <w:sz w:val="20"/>
                <w:szCs w:val="20"/>
                <w:rtl w:val="0"/>
              </w:rPr>
              <w:t xml:space="preserve">LA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REFERENTE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0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 PROGETTO</w:t>
            </w:r>
          </w:p>
        </w:tc>
        <w:tc>
          <w:tcPr>
            <w:tcBorders>
              <w:top w:color="000001" w:space="0" w:sz="6" w:val="single"/>
              <w:left w:color="000001" w:space="0" w:sz="6" w:val="single"/>
              <w:bottom w:color="000001" w:space="0" w:sz="6" w:val="single"/>
              <w:right w:color="000001" w:space="0" w:sz="6" w:val="single"/>
            </w:tcBorders>
            <w:shd w:fill="ffffff"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06" w:right="0" w:firstLine="0"/>
              <w:jc w:val="left"/>
              <w:rPr>
                <w:rFonts w:ascii="Arial" w:cs="Arial" w:eastAsia="Arial" w:hAnsi="Arial"/>
                <w:b w:val="0"/>
                <w:i w:val="1"/>
                <w:smallCaps w:val="0"/>
                <w:strike w:val="0"/>
                <w:color w:val="1d151c"/>
                <w:sz w:val="20"/>
                <w:szCs w:val="20"/>
                <w:u w:val="none"/>
                <w:shd w:fill="auto" w:val="clear"/>
                <w:vertAlign w:val="baseline"/>
              </w:rPr>
            </w:pPr>
            <w:r w:rsidDel="00000000" w:rsidR="00000000" w:rsidRPr="00000000">
              <w:rPr>
                <w:rFonts w:ascii="Arial" w:cs="Arial" w:eastAsia="Arial" w:hAnsi="Arial"/>
                <w:b w:val="0"/>
                <w:i w:val="1"/>
                <w:smallCaps w:val="0"/>
                <w:strike w:val="0"/>
                <w:color w:val="1d151c"/>
                <w:sz w:val="20"/>
                <w:szCs w:val="20"/>
                <w:u w:val="none"/>
                <w:shd w:fill="auto" w:val="clear"/>
                <w:vertAlign w:val="baseline"/>
                <w:rtl w:val="0"/>
              </w:rPr>
              <w:t xml:space="preserve">Nome referente </w:t>
            </w:r>
          </w:p>
        </w:tc>
      </w:tr>
      <w:tr>
        <w:trPr>
          <w:cantSplit w:val="0"/>
          <w:trHeight w:val="333" w:hRule="atLeast"/>
          <w:tblHeader w:val="0"/>
        </w:trPr>
        <w:tc>
          <w:tcPr>
            <w:vMerge w:val="continue"/>
            <w:tcBorders>
              <w:top w:color="000001" w:space="0" w:sz="6" w:val="single"/>
              <w:left w:color="000001" w:space="0" w:sz="4" w:val="single"/>
              <w:bottom w:color="000001" w:space="0" w:sz="6" w:val="single"/>
            </w:tcBorders>
            <w:shd w:fill="ffffff"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1d151c"/>
                <w:sz w:val="20"/>
                <w:szCs w:val="20"/>
                <w:u w:val="none"/>
                <w:shd w:fill="auto" w:val="clear"/>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06" w:right="0" w:firstLine="0"/>
              <w:jc w:val="left"/>
              <w:rPr>
                <w:rFonts w:ascii="Arial" w:cs="Arial" w:eastAsia="Arial" w:hAnsi="Arial"/>
                <w:i w:val="1"/>
                <w:color w:val="1d151c"/>
                <w:sz w:val="20"/>
                <w:szCs w:val="20"/>
              </w:rPr>
            </w:pPr>
            <w:r w:rsidDel="00000000" w:rsidR="00000000" w:rsidRPr="00000000">
              <w:rPr>
                <w:rFonts w:ascii="Arial" w:cs="Arial" w:eastAsia="Arial" w:hAnsi="Arial"/>
                <w:b w:val="0"/>
                <w:i w:val="1"/>
                <w:smallCaps w:val="0"/>
                <w:strike w:val="0"/>
                <w:color w:val="1d151c"/>
                <w:sz w:val="20"/>
                <w:szCs w:val="20"/>
                <w:u w:val="none"/>
                <w:shd w:fill="auto" w:val="clear"/>
                <w:vertAlign w:val="baseline"/>
                <w:rtl w:val="0"/>
              </w:rPr>
              <w:t xml:space="preserve">E-mail del/l</w:t>
            </w:r>
            <w:r w:rsidDel="00000000" w:rsidR="00000000" w:rsidRPr="00000000">
              <w:rPr>
                <w:rFonts w:ascii="Arial" w:cs="Arial" w:eastAsia="Arial" w:hAnsi="Arial"/>
                <w:i w:val="1"/>
                <w:color w:val="1d151c"/>
                <w:sz w:val="20"/>
                <w:szCs w:val="20"/>
                <w:rtl w:val="0"/>
              </w:rPr>
              <w:t xml:space="preserve">a</w:t>
            </w:r>
            <w:r w:rsidDel="00000000" w:rsidR="00000000" w:rsidRPr="00000000">
              <w:rPr>
                <w:rFonts w:ascii="Arial" w:cs="Arial" w:eastAsia="Arial" w:hAnsi="Arial"/>
                <w:b w:val="0"/>
                <w:i w:val="1"/>
                <w:smallCaps w:val="0"/>
                <w:strike w:val="0"/>
                <w:color w:val="1d151c"/>
                <w:sz w:val="20"/>
                <w:szCs w:val="20"/>
                <w:u w:val="none"/>
                <w:shd w:fill="auto" w:val="clear"/>
                <w:vertAlign w:val="baseline"/>
                <w:rtl w:val="0"/>
              </w:rPr>
              <w:t xml:space="preserve"> referente </w:t>
            </w:r>
            <w:r w:rsidDel="00000000" w:rsidR="00000000" w:rsidRPr="00000000">
              <w:rPr>
                <w:rtl w:val="0"/>
              </w:rPr>
            </w:r>
          </w:p>
        </w:tc>
      </w:tr>
      <w:tr>
        <w:trPr>
          <w:cantSplit w:val="0"/>
          <w:trHeight w:val="333" w:hRule="atLeast"/>
          <w:tblHeader w:val="0"/>
        </w:trPr>
        <w:tc>
          <w:tcPr>
            <w:vMerge w:val="continue"/>
            <w:tcBorders>
              <w:top w:color="000001" w:space="0" w:sz="6" w:val="single"/>
              <w:left w:color="000001" w:space="0" w:sz="4" w:val="single"/>
              <w:bottom w:color="000001" w:space="0" w:sz="6" w:val="single"/>
            </w:tcBorders>
            <w:shd w:fill="ffffff"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1d151c"/>
                <w:sz w:val="20"/>
                <w:szCs w:val="20"/>
                <w:u w:val="none"/>
                <w:shd w:fill="auto" w:val="clear"/>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06" w:right="0" w:firstLine="0"/>
              <w:jc w:val="left"/>
              <w:rPr>
                <w:rFonts w:ascii="Arial" w:cs="Arial" w:eastAsia="Arial" w:hAnsi="Arial"/>
                <w:i w:val="1"/>
                <w:color w:val="1d151c"/>
                <w:sz w:val="20"/>
                <w:szCs w:val="20"/>
              </w:rPr>
            </w:pPr>
            <w:r w:rsidDel="00000000" w:rsidR="00000000" w:rsidRPr="00000000">
              <w:rPr>
                <w:rFonts w:ascii="Arial" w:cs="Arial" w:eastAsia="Arial" w:hAnsi="Arial"/>
                <w:i w:val="1"/>
                <w:color w:val="1d151c"/>
                <w:sz w:val="20"/>
                <w:szCs w:val="20"/>
                <w:rtl w:val="0"/>
              </w:rPr>
              <w:t xml:space="preserve">Numero di telefono del/la referente</w:t>
            </w:r>
          </w:p>
        </w:tc>
      </w:tr>
      <w:tr>
        <w:trPr>
          <w:cantSplit w:val="0"/>
          <w:trHeight w:val="1725" w:hRule="atLeast"/>
          <w:tblHeader w:val="0"/>
        </w:trPr>
        <w:tc>
          <w:tcPr>
            <w:tcBorders>
              <w:top w:color="000001" w:space="0" w:sz="6" w:val="single"/>
              <w:left w:color="000001" w:space="0" w:sz="4" w:val="single"/>
              <w:bottom w:color="000001" w:space="0" w:sz="6" w:val="single"/>
            </w:tcBorders>
            <w:shd w:fill="ffffff"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08" w:right="0" w:hanging="0.999999999999996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BREVE DESCRIZIONE DEL PROGETTO</w:t>
            </w:r>
          </w:p>
        </w:tc>
        <w:tc>
          <w:tcPr>
            <w:tcBorders>
              <w:top w:color="000001" w:space="0" w:sz="6" w:val="single"/>
              <w:left w:color="000001" w:space="0" w:sz="6" w:val="single"/>
              <w:bottom w:color="000001" w:space="0" w:sz="6" w:val="single"/>
              <w:right w:color="000001" w:space="0" w:sz="6" w:val="single"/>
            </w:tcBorders>
            <w:shd w:fill="ffffff"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555" w:hRule="atLeast"/>
          <w:tblHeader w:val="0"/>
        </w:trPr>
        <w:tc>
          <w:tcPr>
            <w:vMerge w:val="restart"/>
            <w:tcBorders>
              <w:top w:color="000001" w:space="0" w:sz="4" w:val="single"/>
              <w:left w:color="000001" w:space="0" w:sz="4" w:val="single"/>
              <w:bottom w:color="000001" w:space="0" w:sz="6" w:val="single"/>
            </w:tcBorders>
            <w:shd w:fill="ffffff"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0"/>
                <w:szCs w:val="20"/>
                <w:rtl w:val="0"/>
              </w:rPr>
              <w:t xml:space="preserve">SCHEDA ARTISTICA DEL PROGETTO</w:t>
            </w:r>
            <w:r w:rsidDel="00000000" w:rsidR="00000000" w:rsidRPr="00000000">
              <w:rPr>
                <w:rtl w:val="0"/>
              </w:rPr>
            </w:r>
          </w:p>
        </w:tc>
        <w:tc>
          <w:tcPr>
            <w:tcBorders>
              <w:top w:color="000001" w:space="0" w:sz="4" w:val="single"/>
              <w:left w:color="000001" w:space="0" w:sz="6" w:val="single"/>
              <w:bottom w:color="000001" w:space="0" w:sz="6" w:val="single"/>
              <w:right w:color="000001" w:space="0" w:sz="6" w:val="single"/>
            </w:tcBorders>
            <w:shd w:fill="ffffff"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i w:val="1"/>
                <w:sz w:val="20"/>
                <w:szCs w:val="20"/>
                <w:rtl w:val="0"/>
              </w:rPr>
              <w:t xml:space="preserve">Interpreti</w:t>
            </w: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rHeight w:val="345" w:hRule="atLeast"/>
          <w:tblHeader w:val="0"/>
        </w:trPr>
        <w:tc>
          <w:tcPr>
            <w:vMerge w:val="continue"/>
            <w:tcBorders>
              <w:top w:color="000001" w:space="0" w:sz="4" w:val="single"/>
              <w:left w:color="000001" w:space="0" w:sz="4" w:val="single"/>
              <w:bottom w:color="000001" w:space="0" w:sz="6" w:val="single"/>
            </w:tcBorders>
            <w:shd w:fill="ffffff"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1" w:space="0" w:sz="4" w:val="single"/>
              <w:left w:color="000001" w:space="0" w:sz="6" w:val="single"/>
              <w:bottom w:color="000001" w:space="0" w:sz="6" w:val="single"/>
              <w:right w:color="000001" w:space="0" w:sz="6" w:val="single"/>
            </w:tcBorders>
            <w:shd w:fill="ffffff"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Regia: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1"/>
                <w:sz w:val="20"/>
                <w:szCs w:val="20"/>
              </w:rPr>
            </w:pPr>
            <w:r w:rsidDel="00000000" w:rsidR="00000000" w:rsidRPr="00000000">
              <w:rPr>
                <w:rtl w:val="0"/>
              </w:rPr>
            </w:r>
          </w:p>
        </w:tc>
      </w:tr>
      <w:tr>
        <w:trPr>
          <w:cantSplit w:val="0"/>
          <w:trHeight w:val="345" w:hRule="atLeast"/>
          <w:tblHeader w:val="0"/>
        </w:trPr>
        <w:tc>
          <w:tcPr>
            <w:vMerge w:val="continue"/>
            <w:tcBorders>
              <w:top w:color="000001" w:space="0" w:sz="4" w:val="single"/>
              <w:left w:color="000001" w:space="0" w:sz="4" w:val="single"/>
              <w:bottom w:color="000001" w:space="0" w:sz="6" w:val="single"/>
            </w:tcBorders>
            <w:shd w:fill="ffffff"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1" w:space="0" w:sz="4" w:val="single"/>
              <w:left w:color="000001" w:space="0" w:sz="6" w:val="single"/>
              <w:bottom w:color="000001" w:space="0" w:sz="6" w:val="single"/>
              <w:right w:color="000001" w:space="0" w:sz="6" w:val="single"/>
            </w:tcBorders>
            <w:shd w:fill="ffffff"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Altri/e artisti/e coinvolti/e: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1"/>
                <w:sz w:val="20"/>
                <w:szCs w:val="20"/>
              </w:rPr>
            </w:pPr>
            <w:r w:rsidDel="00000000" w:rsidR="00000000" w:rsidRPr="00000000">
              <w:rPr>
                <w:rtl w:val="0"/>
              </w:rPr>
            </w:r>
          </w:p>
        </w:tc>
      </w:tr>
      <w:tr>
        <w:trPr>
          <w:cantSplit w:val="0"/>
          <w:trHeight w:val="450" w:hRule="atLeast"/>
          <w:tblHeader w:val="0"/>
        </w:trPr>
        <w:tc>
          <w:tcPr>
            <w:tcBorders>
              <w:top w:color="000001" w:space="0" w:sz="4" w:val="single"/>
              <w:left w:color="000001" w:space="0" w:sz="4" w:val="single"/>
              <w:bottom w:color="000001" w:space="0" w:sz="6" w:val="single"/>
            </w:tcBorders>
            <w:shd w:fill="ffffff"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0" w:right="28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NECESSITÀ’ TECNICHE</w:t>
            </w:r>
            <w:r w:rsidDel="00000000" w:rsidR="00000000" w:rsidRPr="00000000">
              <w:rPr>
                <w:rtl w:val="0"/>
              </w:rPr>
            </w:r>
          </w:p>
        </w:tc>
        <w:tc>
          <w:tcPr>
            <w:tcBorders>
              <w:top w:color="000001" w:space="0" w:sz="4" w:val="single"/>
              <w:left w:color="000001" w:space="0" w:sz="6" w:val="single"/>
              <w:bottom w:color="000001" w:space="0" w:sz="6" w:val="single"/>
              <w:right w:color="000001" w:space="0" w:sz="6" w:val="single"/>
            </w:tcBorders>
            <w:shd w:fill="ffffff"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720" w:right="0" w:firstLine="0"/>
        <w:jc w:val="left"/>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720" w:right="0" w:firstLine="0"/>
        <w:jc w:val="left"/>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ALLEGATI OBBLIGATORI:</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88"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Sinossi dello spettacolo (</w:t>
      </w:r>
      <w:r w:rsidDel="00000000" w:rsidR="00000000" w:rsidRPr="00000000">
        <w:rPr>
          <w:rFonts w:ascii="Arial" w:cs="Arial" w:eastAsia="Arial" w:hAnsi="Arial"/>
          <w:i w:val="1"/>
          <w:sz w:val="20"/>
          <w:szCs w:val="20"/>
          <w:rtl w:val="0"/>
        </w:rPr>
        <w:t xml:space="preserve">max 3 pagine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Curriculum vitae della Compagnia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720" w:right="0" w:firstLine="0"/>
        <w:jc w:val="left"/>
        <w:rPr>
          <w:rFonts w:ascii="Arial" w:cs="Arial" w:eastAsia="Arial" w:hAnsi="Arial"/>
          <w:b w:val="1"/>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del referente del progetto</w:t>
      </w:r>
      <w:r w:rsidDel="00000000" w:rsidR="00000000" w:rsidRPr="00000000">
        <w:rPr>
          <w:rtl w:val="0"/>
        </w:rPr>
      </w:r>
    </w:p>
    <w:p w:rsidR="00000000" w:rsidDel="00000000" w:rsidP="00000000" w:rsidRDefault="00000000" w:rsidRPr="00000000" w14:paraId="00000033">
      <w:pPr>
        <w:ind w:left="448" w:right="459"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ind w:left="448" w:right="459"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ind w:left="448" w:right="45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FORUM TRENTINO PER LA PACE E I DIRITTI UMANI</w:t>
      </w:r>
    </w:p>
    <w:p w:rsidR="00000000" w:rsidDel="00000000" w:rsidP="00000000" w:rsidRDefault="00000000" w:rsidRPr="00000000" w14:paraId="00000036">
      <w:pPr>
        <w:spacing w:after="14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ind w:left="425" w:right="459" w:firstLine="0"/>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Informativa per il trattamento dei dati personali</w:t>
      </w:r>
    </w:p>
    <w:p w:rsidR="00000000" w:rsidDel="00000000" w:rsidP="00000000" w:rsidRDefault="00000000" w:rsidRPr="00000000" w14:paraId="00000038">
      <w:pPr>
        <w:ind w:left="425" w:right="459" w:firstLine="0"/>
        <w:jc w:val="cente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39">
      <w:pPr>
        <w:ind w:left="450" w:right="459"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Call compagnie teatrali Forum trentino per la pace e i diritti umani</w:t>
      </w:r>
    </w:p>
    <w:p w:rsidR="00000000" w:rsidDel="00000000" w:rsidP="00000000" w:rsidRDefault="00000000" w:rsidRPr="00000000" w14:paraId="0000003A">
      <w:pPr>
        <w:ind w:left="215" w:right="225"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tabs>
          <w:tab w:val="left" w:pos="5580"/>
        </w:tabs>
        <w:jc w:val="center"/>
        <w:rPr/>
      </w:pPr>
      <w:r w:rsidDel="00000000" w:rsidR="00000000" w:rsidRPr="00000000">
        <w:rPr>
          <w:i w:val="1"/>
          <w:rtl w:val="0"/>
        </w:rPr>
        <w:t xml:space="preserve">INFORMATIVA  SUL TRATTAMENTO DI DATI PERSONALI</w:t>
      </w: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rtl w:val="0"/>
        </w:rPr>
        <w:t xml:space="preserve">Ai sensi dell'articolo 13 del Regolamento UE 2016/679, riportiamo di seguito le informazioni sul trattamento dei dati personali forniti mediante la compilazione  modulo.</w:t>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tabs>
          <w:tab w:val="left" w:pos="5580"/>
        </w:tabs>
        <w:jc w:val="both"/>
        <w:rPr>
          <w:b w:val="1"/>
        </w:rPr>
      </w:pPr>
      <w:r w:rsidDel="00000000" w:rsidR="00000000" w:rsidRPr="00000000">
        <w:rPr>
          <w:b w:val="1"/>
          <w:rtl w:val="0"/>
        </w:rPr>
        <w:t xml:space="preserve">1. Titolare del trattamento e il responsabile della protezione dei dati</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rtl w:val="0"/>
        </w:rPr>
        <w:t xml:space="preserve">Il Titolare del trattamento è il Forum trentino per la pace e i diritti umani, con sede in Galleria Garbari, 12 - 38122 Trento, che può contattare al numero di telefono 0461-213176 e all'indirizzo e-mail </w:t>
      </w:r>
      <w:hyperlink r:id="rId7">
        <w:r w:rsidDel="00000000" w:rsidR="00000000" w:rsidRPr="00000000">
          <w:rPr>
            <w:color w:val="000080"/>
            <w:u w:val="single"/>
            <w:rtl w:val="0"/>
          </w:rPr>
          <w:t xml:space="preserve">forum.pace@consiglio.provincia.tn.it</w:t>
        </w:r>
      </w:hyperlink>
      <w:r w:rsidDel="00000000" w:rsidR="00000000" w:rsidRPr="00000000">
        <w:rPr>
          <w:rtl w:val="0"/>
        </w:rPr>
        <w:t xml:space="preserve">. Contitolare del trattamento dei dati è il Consiglio della Provincia autonoma di Trento, con sede in via Manci, n. 27,  38122 – Trento.</w:t>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rtl w:val="0"/>
        </w:rPr>
        <w:t xml:space="preserve">Per tutte le questioni relative al trattamento dei dati personali e all'esercizio dei diritti è possibile contattare il responsabile della protezione dei dati, al numero di telefono 0461-213113 e all'indirizzo e-mail </w:t>
      </w:r>
      <w:r w:rsidDel="00000000" w:rsidR="00000000" w:rsidRPr="00000000">
        <w:rPr>
          <w:u w:val="single"/>
          <w:rtl w:val="0"/>
        </w:rPr>
        <w:t xml:space="preserve">rpd@consiglio.provincia.tn.it</w:t>
      </w:r>
      <w:r w:rsidDel="00000000" w:rsidR="00000000" w:rsidRPr="00000000">
        <w:rPr>
          <w:rtl w:val="0"/>
        </w:rPr>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rtl w:val="0"/>
        </w:rPr>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tabs>
          <w:tab w:val="left" w:pos="5580"/>
        </w:tabs>
        <w:jc w:val="both"/>
        <w:rPr>
          <w:b w:val="1"/>
        </w:rPr>
      </w:pPr>
      <w:r w:rsidDel="00000000" w:rsidR="00000000" w:rsidRPr="00000000">
        <w:rPr>
          <w:b w:val="1"/>
          <w:rtl w:val="0"/>
        </w:rPr>
        <w:t xml:space="preserve">2. Finalità e base giuridica del trattamento</w:t>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rtl w:val="0"/>
        </w:rPr>
        <w:t xml:space="preserve">I dati forniti sono utilizzati esclusivamente per lo svolgimento della selezione a cui si riferisce la modulistica allegata onde consentire la partecipazione alla stessa da parte del soggetto richiedente. Il trattamento dei dati avviene nell'ambito delle funzioni istituzionali del Forum, quali indicate dalla legge provinciale n. 11 del 1991.</w:t>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rtl w:val="0"/>
        </w:rPr>
        <w:t xml:space="preserve">Il conferimento dei dati è necessario per dare seguito alla richiesta, non potendo, in caso di rifiuto a fornirli, consentire al richiedente la partecipazione alla selezione.</w:t>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tabs>
          <w:tab w:val="left" w:pos="5580"/>
        </w:tabs>
        <w:jc w:val="both"/>
        <w:rPr>
          <w:b w:val="1"/>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tabs>
          <w:tab w:val="left" w:pos="5580"/>
        </w:tabs>
        <w:jc w:val="both"/>
        <w:rPr>
          <w:b w:val="1"/>
        </w:rPr>
      </w:pPr>
      <w:r w:rsidDel="00000000" w:rsidR="00000000" w:rsidRPr="00000000">
        <w:rPr>
          <w:b w:val="1"/>
          <w:rtl w:val="0"/>
        </w:rPr>
        <w:t xml:space="preserve">3. Modalità di trattamento. </w:t>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rtl w:val="0"/>
        </w:rPr>
        <w:t xml:space="preserve">I dati sono utilizzati secondo i principi di liceità, correttezza e non eccedenza. I dati forniti sono trattati in forma cartacea e con strumenti elettronici e non sono inseriti in processi decisionali automatizzati. </w: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tabs>
          <w:tab w:val="left" w:pos="5580"/>
        </w:tabs>
        <w:jc w:val="both"/>
        <w:rPr>
          <w:b w:val="1"/>
        </w:rPr>
      </w:pPr>
      <w:r w:rsidDel="00000000" w:rsidR="00000000" w:rsidRPr="00000000">
        <w:rPr>
          <w:b w:val="1"/>
          <w:rtl w:val="0"/>
        </w:rPr>
        <w:t xml:space="preserve">4. Accesso ai dati.</w:t>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rtl w:val="0"/>
        </w:rPr>
        <w:t xml:space="preserve">Per la finalità indicata i soggetti che possono venire a conoscenza dei dati forniti sono, oltre che i componenti degli organi del Forum trentino per la pace e i diritti umani, il personale della segreteria del Forum e i soggetti di cui lo stesso si avvale nell'esercizio delle proprie funzioni, quali soggetti incaricati del trattamento.</w:t>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rtl w:val="0"/>
        </w:rPr>
        <w:t xml:space="preserve"> </w:t>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tabs>
          <w:tab w:val="left" w:pos="5580"/>
        </w:tabs>
        <w:jc w:val="both"/>
        <w:rPr>
          <w:b w:val="1"/>
        </w:rPr>
      </w:pPr>
      <w:r w:rsidDel="00000000" w:rsidR="00000000" w:rsidRPr="00000000">
        <w:rPr>
          <w:b w:val="1"/>
          <w:rtl w:val="0"/>
        </w:rPr>
        <w:t xml:space="preserve">5. Comunicazione, diffusione e trasferimento dei dati.</w:t>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rtl w:val="0"/>
        </w:rPr>
        <w:t xml:space="preserve">I dati non sono comunicati a soggetti esterni, né diffusi o trasferiti verso Paesi terzi al di fuori dell'Unione europea o ad organizzazioni internazionali.</w:t>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rtl w:val="0"/>
        </w:rPr>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b w:val="1"/>
          <w:rtl w:val="0"/>
        </w:rPr>
        <w:t xml:space="preserve">6. Conservazione dei dati.          </w:t>
      </w:r>
      <w:r w:rsidDel="00000000" w:rsidR="00000000" w:rsidRPr="00000000">
        <w:rPr>
          <w:rtl w:val="0"/>
        </w:rPr>
        <w:t xml:space="preserve"> </w:t>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rtl w:val="0"/>
        </w:rPr>
        <w:t xml:space="preserve">I dati sono conservati per il tempo necessario per svolgere le finalità indicate e comunque nel rispetto dei tempi di conservazione dei dati e dei documenti previsti dalla normativa di riferimento.</w:t>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tabs>
          <w:tab w:val="left" w:pos="5580"/>
        </w:tabs>
        <w:jc w:val="both"/>
        <w:rPr>
          <w:b w:val="1"/>
        </w:rPr>
      </w:pPr>
      <w:r w:rsidDel="00000000" w:rsidR="00000000" w:rsidRPr="00000000">
        <w:rPr>
          <w:b w:val="1"/>
          <w:rtl w:val="0"/>
        </w:rPr>
        <w:t xml:space="preserve">7. Diritti dell'interessato.</w:t>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tabs>
          <w:tab w:val="left" w:pos="5580"/>
        </w:tabs>
        <w:jc w:val="both"/>
        <w:rPr/>
      </w:pPr>
      <w:r w:rsidDel="00000000" w:rsidR="00000000" w:rsidRPr="00000000">
        <w:rPr>
          <w:color w:val="00000a"/>
          <w:sz w:val="22"/>
          <w:szCs w:val="22"/>
          <w:rtl w:val="0"/>
        </w:rPr>
        <w:t xml:space="preserve">In qualità di interessato può esercitare i diritti di cui agli articoli 15 e seguenti del regolamento UE 2016/679. In particolare, in qualsiasi momento, può richiedere al titolare del trattamento l'accesso ai suoi dati personali, la loro rettifica o cancellazione, la limitazione del trattamento od opporsi a questo. Ha, inoltre, la facoltà di rivolgersi al Garante per la protezione dei dati e/o all'autorità giurisdizionale, laddove ritenga che i dati siano stati trattati in modo illegittimo o non conforme.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720" w:right="225" w:firstLine="0"/>
        <w:rPr>
          <w:rFonts w:ascii="Arial" w:cs="Arial" w:eastAsia="Arial" w:hAnsi="Arial"/>
          <w:b w:val="1"/>
          <w:sz w:val="20"/>
          <w:szCs w:val="20"/>
        </w:rPr>
      </w:pPr>
      <w:r w:rsidDel="00000000" w:rsidR="00000000" w:rsidRPr="00000000">
        <w:rPr>
          <w:rtl w:val="0"/>
        </w:rPr>
      </w:r>
    </w:p>
    <w:sectPr>
      <w:footerReference r:id="rId8" w:type="default"/>
      <w:pgSz w:h="16838" w:w="11906" w:orient="portrait"/>
      <w:pgMar w:bottom="907" w:top="1418" w:left="907" w:right="907" w:header="0" w:footer="7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15" w:right="0" w:firstLine="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dirizzosegreteria.generale@pec.consiglio.provincia.tn.it" TargetMode="External"/><Relationship Id="rId7" Type="http://schemas.openxmlformats.org/officeDocument/2006/relationships/hyperlink" Target="mailto:forum.pace@consiglio.provincia.tn.it"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